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48" w:rsidRPr="00DC1248" w:rsidRDefault="000060CC" w:rsidP="00C62820">
      <w:pPr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ЛАББОРАТОРИЯЛЫ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 ЖҰМЫСТАРДЫ ЖӘНЕ СЕМИНАР ТАПСЫРМАЛАРЫН ОРЫНДАУҒА</w:t>
      </w:r>
      <w:r w:rsidRPr="00DC1248">
        <w:rPr>
          <w:rFonts w:ascii="Times New Roman" w:hAnsi="Times New Roman" w:cs="Times New Roman"/>
          <w:b/>
          <w:sz w:val="24"/>
          <w:szCs w:val="24"/>
        </w:rPr>
        <w:t xml:space="preserve"> АРНАЛҒАН ӘДІСТЕМЕЛІК ҰСЫНЫСТАР</w:t>
      </w:r>
    </w:p>
    <w:p w:rsidR="00DC1248" w:rsidRPr="00E23F66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3F66">
        <w:rPr>
          <w:rFonts w:ascii="Times New Roman" w:hAnsi="Times New Roman" w:cs="Times New Roman"/>
          <w:b/>
          <w:sz w:val="24"/>
          <w:szCs w:val="24"/>
        </w:rPr>
        <w:t xml:space="preserve">Жұмыстың </w:t>
      </w:r>
      <w:proofErr w:type="spellStart"/>
      <w:r w:rsidRPr="00E23F66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E23F66">
        <w:rPr>
          <w:rFonts w:ascii="Times New Roman" w:hAnsi="Times New Roman" w:cs="Times New Roman"/>
          <w:b/>
          <w:sz w:val="24"/>
          <w:szCs w:val="24"/>
        </w:rPr>
        <w:t xml:space="preserve"> мақсаты мен </w:t>
      </w:r>
      <w:proofErr w:type="spellStart"/>
      <w:r w:rsidRPr="00E23F66">
        <w:rPr>
          <w:rFonts w:ascii="Times New Roman" w:hAnsi="Times New Roman" w:cs="Times New Roman"/>
          <w:b/>
          <w:sz w:val="24"/>
          <w:szCs w:val="24"/>
        </w:rPr>
        <w:t>міндеттері</w:t>
      </w:r>
      <w:proofErr w:type="spellEnd"/>
      <w:r w:rsidRPr="00E23F66">
        <w:rPr>
          <w:rFonts w:ascii="Times New Roman" w:hAnsi="Times New Roman" w:cs="Times New Roman"/>
          <w:b/>
          <w:sz w:val="24"/>
          <w:szCs w:val="24"/>
        </w:rPr>
        <w:t>:</w:t>
      </w:r>
      <w:r w:rsidRPr="00E23F66">
        <w:rPr>
          <w:rFonts w:ascii="Times New Roman" w:hAnsi="Times New Roman" w:cs="Times New Roman"/>
          <w:sz w:val="24"/>
          <w:szCs w:val="24"/>
        </w:rPr>
        <w:t xml:space="preserve"> </w:t>
      </w:r>
      <w:r w:rsidR="00E23F66" w:rsidRPr="00E23F66">
        <w:rPr>
          <w:rFonts w:ascii="Times New Roman" w:hAnsi="Times New Roman" w:cs="Times New Roman"/>
          <w:sz w:val="24"/>
          <w:szCs w:val="24"/>
        </w:rPr>
        <w:t>Т</w:t>
      </w:r>
      <w:r w:rsidR="00E23F66" w:rsidRPr="00E23F66">
        <w:rPr>
          <w:rFonts w:ascii="Times New Roman" w:eastAsia="SimSun" w:hAnsi="Times New Roman" w:cs="Times New Roman"/>
          <w:sz w:val="24"/>
          <w:szCs w:val="24"/>
          <w:lang w:val="kk-KZ"/>
        </w:rPr>
        <w:t>опырақтың пайда болып, дамып, қалыптасуының заңдылықтарын оның құрамын, құрылысын түсіндіріп, географиялық таралу ерекшеліктерін анықтау.</w:t>
      </w:r>
    </w:p>
    <w:p w:rsid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b/>
          <w:sz w:val="24"/>
          <w:szCs w:val="24"/>
        </w:rPr>
        <w:t xml:space="preserve">Жұмысты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алынған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білікке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 xml:space="preserve"> қойылатын </w:t>
      </w:r>
      <w:proofErr w:type="spellStart"/>
      <w:r w:rsidRPr="00DC1248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  <w:r w:rsidRPr="00DC1248">
        <w:rPr>
          <w:rFonts w:ascii="Times New Roman" w:hAnsi="Times New Roman" w:cs="Times New Roman"/>
          <w:b/>
          <w:sz w:val="24"/>
          <w:szCs w:val="24"/>
        </w:rPr>
        <w:t>:</w:t>
      </w:r>
      <w:r w:rsidRPr="00DC1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жұмысты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 нәтижесінде алған </w:t>
      </w:r>
      <w:proofErr w:type="spellStart"/>
      <w:r w:rsidRPr="00DC1248">
        <w:rPr>
          <w:rFonts w:ascii="Times New Roman" w:hAnsi="Times New Roman" w:cs="Times New Roman"/>
          <w:sz w:val="24"/>
          <w:szCs w:val="24"/>
        </w:rPr>
        <w:t>білімдері</w:t>
      </w:r>
      <w:proofErr w:type="spellEnd"/>
      <w:r w:rsidRPr="00DC12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94C84" w:rsidRPr="00C53D29" w:rsidRDefault="00294C84" w:rsidP="00294C84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C53D29">
        <w:rPr>
          <w:rFonts w:ascii="Times New Roman" w:hAnsi="Times New Roman" w:cs="Times New Roman"/>
          <w:sz w:val="24"/>
          <w:szCs w:val="24"/>
          <w:lang w:val="kk-KZ"/>
        </w:rPr>
        <w:t xml:space="preserve"> Топырақ географиясы және топырақтанудың қазіргі география ғылымдары жүйесіндегі рөлі мен маңызын, пәнінің ерекшеліктерін түсіну</w:t>
      </w:r>
    </w:p>
    <w:p w:rsidR="00294C84" w:rsidRPr="00C53D29" w:rsidRDefault="00294C84" w:rsidP="00294C84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C53D29">
        <w:rPr>
          <w:rFonts w:ascii="Times New Roman" w:hAnsi="Times New Roman" w:cs="Times New Roman"/>
          <w:sz w:val="24"/>
          <w:szCs w:val="24"/>
          <w:lang w:val="kk-KZ"/>
        </w:rPr>
        <w:t xml:space="preserve"> Топырақтың қалыптасу теориясының негіздерін білу және топырақтану саласындағы ақпараттықты өңдеу, талдау әдістерін білу</w:t>
      </w:r>
    </w:p>
    <w:p w:rsidR="00294C84" w:rsidRPr="00C53D29" w:rsidRDefault="00294C84" w:rsidP="00294C84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C53D29">
        <w:rPr>
          <w:rFonts w:ascii="Times New Roman" w:hAnsi="Times New Roman" w:cs="Times New Roman"/>
          <w:sz w:val="24"/>
          <w:szCs w:val="24"/>
          <w:lang w:val="kk-KZ"/>
        </w:rPr>
        <w:t xml:space="preserve"> Алған теориялық білімдерін топырақтану ғылымында кейінгі пәндерді игеру үшін пайдалану, алған білімдерін кәсіби іс-әрекетте қолдану</w:t>
      </w:r>
    </w:p>
    <w:p w:rsidR="00294C84" w:rsidRPr="00C53D29" w:rsidRDefault="00294C84" w:rsidP="00294C84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C53D29">
        <w:rPr>
          <w:rFonts w:ascii="Times New Roman" w:hAnsi="Times New Roman" w:cs="Times New Roman"/>
          <w:sz w:val="24"/>
          <w:szCs w:val="24"/>
          <w:lang w:val="kk-KZ"/>
        </w:rPr>
        <w:t xml:space="preserve"> Топырақ жамылғысының негізгі экологиялық функцияларын, педосфераның заманауи экологиялық мәселелерін, деградацияны бағалауды, топырақ ресурстарын қорғау және сақтауды түсіну</w:t>
      </w:r>
    </w:p>
    <w:p w:rsidR="00294C84" w:rsidRDefault="00294C84" w:rsidP="00294C84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C53D29">
        <w:rPr>
          <w:rFonts w:ascii="Times New Roman" w:hAnsi="Times New Roman" w:cs="Times New Roman"/>
          <w:sz w:val="24"/>
          <w:szCs w:val="24"/>
          <w:lang w:val="kk-KZ"/>
        </w:rPr>
        <w:t xml:space="preserve"> Жер ресурстарын бағалау және оларды қорғау мен халық шаруашылығында ұтымды пайдалану перспективаларын әзірлеу мақсатында аумақтық топырақ зерттеу материалдарын талдау және жалпылау;</w:t>
      </w:r>
    </w:p>
    <w:p w:rsidR="00DC1248" w:rsidRPr="00DC1248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DC1248">
        <w:rPr>
          <w:rFonts w:ascii="Times New Roman" w:hAnsi="Times New Roman" w:cs="Times New Roman"/>
          <w:b/>
          <w:sz w:val="24"/>
          <w:szCs w:val="24"/>
          <w:lang w:val="kk-KZ"/>
        </w:rPr>
        <w:t>Оқу пәнінің теориялық материалдарымен байланыс:</w:t>
      </w:r>
      <w:r w:rsidRPr="00DC1248">
        <w:rPr>
          <w:rFonts w:ascii="Times New Roman" w:hAnsi="Times New Roman" w:cs="Times New Roman"/>
          <w:sz w:val="24"/>
          <w:szCs w:val="24"/>
          <w:lang w:val="kk-KZ"/>
        </w:rPr>
        <w:t xml:space="preserve"> Барлық зертханалық жұмыстар студенттерден осы пән бойынша алынған дәрістерде алынған теориялық білімді талап етеді.</w:t>
      </w:r>
    </w:p>
    <w:p w:rsidR="008F6E62" w:rsidRDefault="00DC1248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23F66">
        <w:rPr>
          <w:rFonts w:ascii="Times New Roman" w:hAnsi="Times New Roman" w:cs="Times New Roman"/>
          <w:b/>
          <w:sz w:val="24"/>
          <w:szCs w:val="24"/>
          <w:lang w:val="kk-KZ"/>
        </w:rPr>
        <w:t>Есепке қойылатын талаптар:</w:t>
      </w:r>
      <w:r w:rsidRPr="00E23F66">
        <w:rPr>
          <w:rFonts w:ascii="Times New Roman" w:hAnsi="Times New Roman" w:cs="Times New Roman"/>
          <w:sz w:val="24"/>
          <w:szCs w:val="24"/>
          <w:lang w:val="kk-KZ"/>
        </w:rPr>
        <w:t xml:space="preserve"> Әр зертханалық жұмысты аяқтағаннан кейін студент сақталған жоба файлын тапсырып, бақылау және қосымша сұрақтарға жауап беру арқылы жұмысты қорғауы керек.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b/>
          <w:sz w:val="24"/>
          <w:szCs w:val="24"/>
          <w:lang w:val="kk-KZ"/>
        </w:rPr>
        <w:t>Жұмысты тапсыру және бағалау уақыты: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Талаптарға сәйкес аяқталған және уақытында берілген, тақырып толық ашылған жұмыстар тиісті ұпайларға ие болады.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1 апта - 100% (8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 апта - 50% (</w:t>
      </w:r>
      <w:r>
        <w:rPr>
          <w:rFonts w:ascii="Times New Roman" w:hAnsi="Times New Roman" w:cs="Times New Roman"/>
          <w:sz w:val="24"/>
          <w:szCs w:val="24"/>
          <w:lang w:val="kk-KZ"/>
        </w:rPr>
        <w:t>1-4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</w:p>
    <w:p w:rsidR="004007CF" w:rsidRDefault="004007CF" w:rsidP="00C62820">
      <w:pPr>
        <w:pStyle w:val="a3"/>
        <w:numPr>
          <w:ilvl w:val="0"/>
          <w:numId w:val="3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 апта -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жұмыстар</w:t>
      </w:r>
      <w:r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қабылданбайды</w:t>
      </w:r>
    </w:p>
    <w:p w:rsidR="004007CF" w:rsidRDefault="004007CF" w:rsidP="00C62820">
      <w:pPr>
        <w:pStyle w:val="a3"/>
        <w:spacing w:before="240" w:after="0" w:line="360" w:lineRule="auto"/>
        <w:ind w:left="1287"/>
        <w:rPr>
          <w:rFonts w:ascii="Times New Roman" w:hAnsi="Times New Roman" w:cs="Times New Roman"/>
          <w:sz w:val="24"/>
          <w:szCs w:val="24"/>
          <w:lang w:val="kk-KZ"/>
        </w:rPr>
      </w:pP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Көрсетілген мерзімнен кейін жұмыстарын жіберген студенттердің жұмыстары қабылданбайды.</w:t>
      </w:r>
    </w:p>
    <w:p w:rsidR="004007CF" w:rsidRPr="004007CF" w:rsidRDefault="00C62820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="004007CF" w:rsidRPr="004007CF">
        <w:rPr>
          <w:rFonts w:ascii="Times New Roman" w:hAnsi="Times New Roman" w:cs="Times New Roman"/>
          <w:b/>
          <w:sz w:val="24"/>
          <w:szCs w:val="24"/>
          <w:lang w:val="kk-KZ"/>
        </w:rPr>
        <w:t>Ескерту:</w:t>
      </w:r>
      <w:r w:rsidR="004007CF" w:rsidRPr="004007CF">
        <w:rPr>
          <w:rFonts w:ascii="Times New Roman" w:hAnsi="Times New Roman" w:cs="Times New Roman"/>
          <w:sz w:val="24"/>
          <w:szCs w:val="24"/>
          <w:lang w:val="kk-KZ"/>
        </w:rPr>
        <w:t xml:space="preserve"> ҚазҰУ-дың академиялық саясаты, 2019 ж.</w:t>
      </w:r>
    </w:p>
    <w:p w:rsidR="004007CF" w:rsidRPr="004007CF" w:rsidRDefault="004007CF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2.13.1. Атындағы ҚазҰУ студенттері бекітілген кестеге сәйкес әл-Фараби жаттығулардың барлық түрлеріне қатысуға міндетті. Сабақтарды дәлелді себепсіз жіберуге жол берілмейді.</w:t>
      </w:r>
    </w:p>
    <w:p w:rsidR="004007CF" w:rsidRPr="004007CF" w:rsidRDefault="004007CF" w:rsidP="00C62820">
      <w:pPr>
        <w:spacing w:before="12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007CF">
        <w:rPr>
          <w:rFonts w:ascii="Times New Roman" w:hAnsi="Times New Roman" w:cs="Times New Roman"/>
          <w:sz w:val="24"/>
          <w:szCs w:val="24"/>
          <w:lang w:val="kk-KZ"/>
        </w:rPr>
        <w:t>2.13.2. Сабақтан қалудың дәлелді себептері 095/у формасындағы анықтамамен расталған, медициналық мекемеден шыққаннан кейін, шетелдік іссапарға, оқуға немесе іссапарға кеткеннен кейін 3 күн ішінде факультеттің деканатына берілген медициналық көрсеткіштер болуы мүмкін, іссапар бұйрығымен расталған, жақындарының қайтыс болуы туыстары, университет әкімшілігінің келісімімен спорттық және басқа республикалық деңгейдегі іс-шараларға қатысу, сондай-ақ форс-мажорлық жағдайлар құжат түрінде ресімделеді.</w:t>
      </w:r>
    </w:p>
    <w:p w:rsidR="004007CF" w:rsidRDefault="00C62820" w:rsidP="00C62820">
      <w:pPr>
        <w:spacing w:before="240" w:after="0" w:line="36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62820">
        <w:rPr>
          <w:rFonts w:ascii="Times New Roman" w:hAnsi="Times New Roman" w:cs="Times New Roman"/>
          <w:b/>
          <w:sz w:val="24"/>
          <w:szCs w:val="24"/>
          <w:lang w:val="kk-KZ"/>
        </w:rPr>
        <w:t>Жұмысты жеткізу формасы:</w:t>
      </w:r>
      <w:r w:rsidRPr="00C628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зертханалық түрде бағдарламамен жасылынған жұмыстардың нәтижесі файлдар түрінде және ол жұмысқа берілген жазбаша сипаттама түрінде өткізіледі.</w:t>
      </w:r>
    </w:p>
    <w:tbl>
      <w:tblPr>
        <w:tblStyle w:val="a5"/>
        <w:tblW w:w="0" w:type="auto"/>
        <w:tblLook w:val="04A0"/>
      </w:tblPr>
      <w:tblGrid>
        <w:gridCol w:w="675"/>
        <w:gridCol w:w="3261"/>
        <w:gridCol w:w="1181"/>
        <w:gridCol w:w="1418"/>
        <w:gridCol w:w="1559"/>
        <w:gridCol w:w="1417"/>
      </w:tblGrid>
      <w:tr w:rsidR="00C62820" w:rsidRPr="0078407A" w:rsidTr="0078407A">
        <w:tc>
          <w:tcPr>
            <w:tcW w:w="675" w:type="dxa"/>
            <w:vMerge w:val="restart"/>
            <w:vAlign w:val="center"/>
          </w:tcPr>
          <w:p w:rsidR="00C62820" w:rsidRPr="0078407A" w:rsidRDefault="00C62820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78407A" w:rsidRDefault="00C62820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  <w:vAlign w:val="center"/>
          </w:tcPr>
          <w:p w:rsidR="00C62820" w:rsidRPr="0078407A" w:rsidRDefault="00C62820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</w:tcBorders>
            <w:vAlign w:val="center"/>
          </w:tcPr>
          <w:p w:rsidR="00C62820" w:rsidRPr="0078407A" w:rsidRDefault="00C62820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Баллдар</w:t>
            </w:r>
          </w:p>
        </w:tc>
      </w:tr>
      <w:tr w:rsidR="00C62820" w:rsidRPr="0078407A" w:rsidTr="0078407A">
        <w:tc>
          <w:tcPr>
            <w:tcW w:w="675" w:type="dxa"/>
            <w:vMerge/>
            <w:vAlign w:val="center"/>
          </w:tcPr>
          <w:p w:rsidR="00C62820" w:rsidRPr="0078407A" w:rsidRDefault="00C62820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C62820" w:rsidRPr="0078407A" w:rsidRDefault="00C62820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1" w:type="dxa"/>
            <w:vMerge/>
            <w:tcBorders>
              <w:right w:val="single" w:sz="4" w:space="0" w:color="auto"/>
            </w:tcBorders>
            <w:vAlign w:val="center"/>
          </w:tcPr>
          <w:p w:rsidR="00C62820" w:rsidRPr="0078407A" w:rsidRDefault="00C62820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62820" w:rsidRPr="0078407A" w:rsidRDefault="00C62820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1-ші апта</w:t>
            </w:r>
          </w:p>
        </w:tc>
        <w:tc>
          <w:tcPr>
            <w:tcW w:w="1559" w:type="dxa"/>
            <w:vAlign w:val="center"/>
          </w:tcPr>
          <w:p w:rsidR="00C62820" w:rsidRPr="0078407A" w:rsidRDefault="00C62820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2-ші апта</w:t>
            </w:r>
          </w:p>
        </w:tc>
        <w:tc>
          <w:tcPr>
            <w:tcW w:w="1417" w:type="dxa"/>
            <w:vAlign w:val="center"/>
          </w:tcPr>
          <w:p w:rsidR="00C62820" w:rsidRPr="0078407A" w:rsidRDefault="00C62820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3-ші апта</w:t>
            </w:r>
          </w:p>
        </w:tc>
      </w:tr>
      <w:tr w:rsidR="0078407A" w:rsidRPr="0078407A" w:rsidTr="0078407A">
        <w:tc>
          <w:tcPr>
            <w:tcW w:w="675" w:type="dxa"/>
            <w:vMerge w:val="restart"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СС1.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Топырақтану ғылымының Қазақстандағы даму тарихын сипаттау.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ПС1. 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 туралы түсінік және оның даму тарихына сипаттама жасау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9A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 w:val="restart"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СС2. 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Топырақтың пайда болу теориясын қарастыру. Топырақ түзуші процестер мен факторларды зерттеу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9A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ПС2. 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Топырақтың түзілуі  және топырақтың құрамы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9A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 w:val="restart"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СС 3.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Биосферадағы топырақтың орны мен рөлін анықтау. Топырақ өндіріс құралы және ауыл шаруашылығындағы еңбек объектісі ретінденде талдау.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9A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 </w:t>
            </w: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Топырақтың морфологиялық қасиеті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9A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 w:val="restart"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СС4. 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Топырақтың химиялық құрамын талдау. Топырақтың органикалық бөлігін зерттеу.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9A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ПС4. 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Топырақтың құрамындағы органикалық заттар.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9A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 w:val="restart"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СС 5.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Топырақтың сіңіру қабілетін сипаттау</w:t>
            </w:r>
          </w:p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9A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 5.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Топырақ коллоидтары. Олардың шығу тегі, құрамы және қасиеттері</w:t>
            </w:r>
          </w:p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9A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 w:val="restart"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0060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 </w:t>
            </w: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Топырақтың жалпы физикалық және физикалық-механикалық қасиеттерін талдау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9A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 6.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Топырақтағы ерітінді және тотығу-тотықсыздану процестері.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9A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 w:val="restart"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СС7.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Топырақтағы судың формаларын және түрлерін талдау. Топырақтың су қасиеттерін зерттеу. Топырақтағы су режимінің түрлері және оны реттеу тәсілдерін анықтау.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9A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ПС7. 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Топырақтың механикалық құрамын және физикалық қасиеттерін анықтау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9A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 w:val="restart"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СС 8.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Топырақ ауасының құрамына және топырақтың ауа режиміне талдау. Топырақтың негізгі жылу қасиеттері мен жылу режимін оқып үйрену.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9A03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4040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 8.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Топырақтарды далалық зерттеу әдістемесі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 w:val="restart"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СС9.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Топырақтың заманауи классификациясын құру принциптерімен танысу Топырақтың номенклатурасы және топырақ диагностикасын үйрену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ПС9.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Топырақты жүйелеу және топырақ классификациясы туралы жалпы сұрақтар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 w:val="restart"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СС10.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Топырақтың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lastRenderedPageBreak/>
              <w:t>географиялық таралуының және топырақты географиялық аудандастырудың негізгі заңдылықтарын анықтау.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ПС10.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Педосфера құрылымының экологиялық-географиялық факторлары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 w:val="restart"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 11.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Суббореальды, субтропиктік және тропикалық белдеулердің топырағын зерттеу.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ЛС 11.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Мазмұны, масштабы және аумағының қамтылуы бойынша әлемнің топырақ картасы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 w:val="restart"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СС 12.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Тұзды, құмды, гидроморфты, биік таулы аймақтар топырақтарын зерттеу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 12.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Жерді рекультивациялау. Жерді қалпына келтіру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 w:val="restart"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СС13.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Топырақты қорғау және деградациялық процестердің классификациясын талдаңыз.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ПС13.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Әлемнің топырақ картасын экологиялық-генетикалық талдау.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 w:val="restart"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СС 14.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Қазақстандағы топырақты талдау және таралу аймағын анықтау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 </w:t>
            </w: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Топырақ карталарын құру принциптері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 w:val="restart"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СС 15.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Қазақстандағы топырақты бағалаудың алғашқы кезеңдерін зерттеу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8407A" w:rsidRPr="0078407A" w:rsidTr="0078407A">
        <w:tc>
          <w:tcPr>
            <w:tcW w:w="675" w:type="dxa"/>
            <w:vMerge/>
            <w:vAlign w:val="center"/>
          </w:tcPr>
          <w:p w:rsidR="0078407A" w:rsidRPr="0078407A" w:rsidRDefault="0078407A" w:rsidP="00DD6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78407A" w:rsidRPr="0078407A" w:rsidRDefault="0078407A" w:rsidP="00396E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 </w:t>
            </w:r>
            <w:r w:rsidRPr="007840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</w:t>
            </w: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07A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Топырақ мониторингі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  <w:vAlign w:val="center"/>
          </w:tcPr>
          <w:p w:rsidR="0078407A" w:rsidRPr="0078407A" w:rsidRDefault="0078407A" w:rsidP="00396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:rsidR="00CA241F" w:rsidRDefault="00CA241F" w:rsidP="00CA241F">
      <w:p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C22D8" w:rsidRDefault="005C22D8" w:rsidP="005C22D8">
      <w:pPr>
        <w:tabs>
          <w:tab w:val="left" w:pos="317"/>
        </w:tabs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val="kk-KZ"/>
        </w:rPr>
      </w:pPr>
      <w:r w:rsidRPr="005C22D8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Негізгі </w:t>
      </w:r>
      <w:r w:rsidRPr="005C22D8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val="kk-KZ"/>
        </w:rPr>
        <w:t>әдебиеттер</w:t>
      </w:r>
    </w:p>
    <w:p w:rsidR="005C22D8" w:rsidRPr="005C22D8" w:rsidRDefault="005C22D8" w:rsidP="005C22D8">
      <w:pPr>
        <w:tabs>
          <w:tab w:val="left" w:pos="317"/>
        </w:tabs>
        <w:autoSpaceDE w:val="0"/>
        <w:autoSpaceDN w:val="0"/>
        <w:adjustRightInd w:val="0"/>
        <w:spacing w:before="0" w:after="0"/>
        <w:contextualSpacing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val="kk-KZ"/>
        </w:rPr>
      </w:pPr>
    </w:p>
    <w:p w:rsidR="005C22D8" w:rsidRPr="005C22D8" w:rsidRDefault="005C22D8" w:rsidP="005C22D8">
      <w:pPr>
        <w:widowControl w:val="0"/>
        <w:tabs>
          <w:tab w:val="center" w:pos="9639"/>
        </w:tabs>
        <w:autoSpaceDE w:val="0"/>
        <w:autoSpaceDN w:val="0"/>
        <w:spacing w:before="0" w:after="0"/>
        <w:ind w:firstLine="567"/>
        <w:outlineLvl w:val="1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5C22D8">
        <w:rPr>
          <w:rFonts w:ascii="Times New Roman" w:eastAsia="SimSun" w:hAnsi="Times New Roman" w:cs="Times New Roman"/>
          <w:sz w:val="24"/>
          <w:szCs w:val="24"/>
          <w:lang w:val="kk-KZ"/>
        </w:rPr>
        <w:t>1. Жамалбеков Е.У., Білдебаева Р.М. Топырақтану және топырақ географиясы мен экологиясы. Алматы, Қазақ университеті. 2004.- 240 бет.</w:t>
      </w:r>
    </w:p>
    <w:p w:rsidR="005C22D8" w:rsidRPr="005C22D8" w:rsidRDefault="005C22D8" w:rsidP="005C22D8">
      <w:pPr>
        <w:widowControl w:val="0"/>
        <w:tabs>
          <w:tab w:val="center" w:pos="9639"/>
        </w:tabs>
        <w:autoSpaceDE w:val="0"/>
        <w:autoSpaceDN w:val="0"/>
        <w:spacing w:before="0" w:after="0"/>
        <w:ind w:firstLine="567"/>
        <w:outlineLvl w:val="1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5C22D8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2. Жамалбеков Е.У., Білдебаева Р.М. Топырақтану және топырақ географиясы мен экологиясы. Алматы., Алматы, Қазақ университеті. 2000- 204 бет </w:t>
      </w:r>
    </w:p>
    <w:p w:rsidR="005C22D8" w:rsidRPr="005C22D8" w:rsidRDefault="005C22D8" w:rsidP="005C22D8">
      <w:pPr>
        <w:widowControl w:val="0"/>
        <w:tabs>
          <w:tab w:val="center" w:pos="9639"/>
        </w:tabs>
        <w:autoSpaceDE w:val="0"/>
        <w:autoSpaceDN w:val="0"/>
        <w:spacing w:before="0" w:after="0"/>
        <w:ind w:firstLine="567"/>
        <w:outlineLvl w:val="1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5C22D8">
        <w:rPr>
          <w:rFonts w:ascii="Times New Roman" w:eastAsia="SimSun" w:hAnsi="Times New Roman" w:cs="Times New Roman"/>
          <w:sz w:val="24"/>
          <w:szCs w:val="24"/>
          <w:lang w:val="kk-KZ"/>
        </w:rPr>
        <w:t>3. Тазабеков Т.Т. Жалпы топырақтану. Алматы. Агроуниверситет, 1998. -136 бет.</w:t>
      </w:r>
    </w:p>
    <w:p w:rsidR="005C22D8" w:rsidRPr="005C22D8" w:rsidRDefault="005C22D8" w:rsidP="005C22D8">
      <w:pPr>
        <w:widowControl w:val="0"/>
        <w:tabs>
          <w:tab w:val="center" w:pos="9639"/>
        </w:tabs>
        <w:autoSpaceDE w:val="0"/>
        <w:autoSpaceDN w:val="0"/>
        <w:spacing w:before="0" w:after="0"/>
        <w:ind w:firstLine="567"/>
        <w:outlineLvl w:val="1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5C22D8">
        <w:rPr>
          <w:rFonts w:ascii="Times New Roman" w:eastAsia="SimSun" w:hAnsi="Times New Roman" w:cs="Times New Roman"/>
          <w:sz w:val="24"/>
          <w:szCs w:val="24"/>
          <w:lang w:val="kk-KZ"/>
        </w:rPr>
        <w:t>4. Тазабеков Т.Т. Жалпы топырақтану. Алматы. Агроуниверситет, 2000. -182 бет.</w:t>
      </w:r>
    </w:p>
    <w:p w:rsidR="005C22D8" w:rsidRDefault="005C22D8" w:rsidP="005C22D8">
      <w:pPr>
        <w:tabs>
          <w:tab w:val="left" w:pos="317"/>
        </w:tabs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</w:p>
    <w:p w:rsidR="005C22D8" w:rsidRDefault="005C22D8" w:rsidP="005C22D8">
      <w:pPr>
        <w:tabs>
          <w:tab w:val="left" w:pos="317"/>
        </w:tabs>
        <w:autoSpaceDE w:val="0"/>
        <w:autoSpaceDN w:val="0"/>
        <w:adjustRightInd w:val="0"/>
        <w:spacing w:before="0" w:after="0"/>
        <w:contextualSpacing/>
        <w:jc w:val="center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val="kk-KZ"/>
        </w:rPr>
      </w:pPr>
      <w:r w:rsidRPr="005C22D8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Қосымша </w:t>
      </w:r>
      <w:r w:rsidRPr="005C22D8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val="kk-KZ"/>
        </w:rPr>
        <w:t>әдебиеттер</w:t>
      </w:r>
      <w:r w:rsidRPr="005C22D8">
        <w:rPr>
          <w:rFonts w:ascii="Times New Roman" w:eastAsia="SimSun" w:hAnsi="Times New Roman" w:cs="Times New Roman"/>
          <w:b/>
          <w:i/>
          <w:color w:val="000000"/>
          <w:sz w:val="24"/>
          <w:szCs w:val="24"/>
        </w:rPr>
        <w:t>:</w:t>
      </w:r>
    </w:p>
    <w:p w:rsidR="005C22D8" w:rsidRPr="005C22D8" w:rsidRDefault="005C22D8" w:rsidP="005C22D8">
      <w:pPr>
        <w:tabs>
          <w:tab w:val="left" w:pos="317"/>
        </w:tabs>
        <w:autoSpaceDE w:val="0"/>
        <w:autoSpaceDN w:val="0"/>
        <w:adjustRightInd w:val="0"/>
        <w:spacing w:before="0" w:after="0"/>
        <w:contextualSpacing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val="kk-KZ"/>
        </w:rPr>
      </w:pPr>
    </w:p>
    <w:p w:rsidR="005C22D8" w:rsidRPr="005C22D8" w:rsidRDefault="005C22D8" w:rsidP="005C22D8">
      <w:pPr>
        <w:tabs>
          <w:tab w:val="num" w:pos="840"/>
          <w:tab w:val="left" w:pos="1134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5C22D8">
        <w:rPr>
          <w:rFonts w:ascii="Times New Roman" w:eastAsia="SimSun" w:hAnsi="Times New Roman" w:cs="Times New Roman"/>
          <w:sz w:val="24"/>
          <w:szCs w:val="24"/>
          <w:lang w:val="kk-KZ"/>
        </w:rPr>
        <w:lastRenderedPageBreak/>
        <w:t>1.  Жамалбеков Е.Ү. Темірбеков А.Т. Жер кадастры. Алматы. Қазақ университеті. 2001.- 60бет</w:t>
      </w:r>
    </w:p>
    <w:p w:rsidR="005C22D8" w:rsidRPr="005C22D8" w:rsidRDefault="005C22D8" w:rsidP="005C22D8">
      <w:pPr>
        <w:tabs>
          <w:tab w:val="num" w:pos="840"/>
          <w:tab w:val="left" w:pos="1134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5C22D8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2.  Докучаев В.В. Наши степи прежде и теперь. Соч. Том </w:t>
      </w:r>
      <w:r w:rsidRPr="005C22D8">
        <w:rPr>
          <w:rFonts w:ascii="Times New Roman" w:eastAsia="SimSun" w:hAnsi="Times New Roman" w:cs="Times New Roman"/>
          <w:sz w:val="24"/>
          <w:szCs w:val="24"/>
          <w:lang w:val="en-US"/>
        </w:rPr>
        <w:t>VI</w:t>
      </w:r>
      <w:r w:rsidRPr="005C22D8">
        <w:rPr>
          <w:rFonts w:ascii="Times New Roman" w:eastAsia="SimSun" w:hAnsi="Times New Roman" w:cs="Times New Roman"/>
          <w:sz w:val="24"/>
          <w:szCs w:val="24"/>
          <w:lang w:val="kk-KZ"/>
        </w:rPr>
        <w:t>, М.Л . АНСССР, 1951</w:t>
      </w:r>
    </w:p>
    <w:p w:rsidR="00C62820" w:rsidRPr="005C22D8" w:rsidRDefault="005C22D8" w:rsidP="005C22D8">
      <w:pPr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C22D8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3. Докучаев В.В. К учению о зонах природы.  Соч. Том </w:t>
      </w:r>
      <w:r w:rsidRPr="005C22D8">
        <w:rPr>
          <w:rFonts w:ascii="Times New Roman" w:eastAsia="SimSun" w:hAnsi="Times New Roman" w:cs="Times New Roman"/>
          <w:sz w:val="24"/>
          <w:szCs w:val="24"/>
          <w:lang w:val="en-US"/>
        </w:rPr>
        <w:t>VI</w:t>
      </w:r>
      <w:r w:rsidRPr="005C22D8">
        <w:rPr>
          <w:rFonts w:ascii="Times New Roman" w:eastAsia="SimSun" w:hAnsi="Times New Roman" w:cs="Times New Roman"/>
          <w:sz w:val="24"/>
          <w:szCs w:val="24"/>
          <w:lang w:val="kk-KZ"/>
        </w:rPr>
        <w:t>, М.Л . АНСССР, 1951</w:t>
      </w:r>
    </w:p>
    <w:p w:rsidR="00C62820" w:rsidRDefault="00C62820" w:rsidP="00DC1248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62820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53B"/>
    <w:multiLevelType w:val="multilevel"/>
    <w:tmpl w:val="7366A65E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A231FD"/>
    <w:multiLevelType w:val="hybridMultilevel"/>
    <w:tmpl w:val="D25A5766"/>
    <w:lvl w:ilvl="0" w:tplc="C6728B0C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8BE48F8"/>
    <w:multiLevelType w:val="multilevel"/>
    <w:tmpl w:val="E8BAC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585270"/>
    <w:multiLevelType w:val="hybridMultilevel"/>
    <w:tmpl w:val="6B727A8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67C69A00">
      <w:start w:val="3"/>
      <w:numFmt w:val="bullet"/>
      <w:lvlText w:val=""/>
      <w:lvlJc w:val="left"/>
      <w:pPr>
        <w:ind w:left="2007" w:hanging="360"/>
      </w:pPr>
      <w:rPr>
        <w:rFonts w:ascii="Symbol" w:eastAsiaTheme="minorEastAsia" w:hAnsi="Symbol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E355D04"/>
    <w:multiLevelType w:val="hybridMultilevel"/>
    <w:tmpl w:val="3F42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E3C45"/>
    <w:multiLevelType w:val="hybridMultilevel"/>
    <w:tmpl w:val="D012FB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DC1248"/>
    <w:rsid w:val="00005FA7"/>
    <w:rsid w:val="000060CC"/>
    <w:rsid w:val="0008335D"/>
    <w:rsid w:val="000B466C"/>
    <w:rsid w:val="000E1D41"/>
    <w:rsid w:val="00245EA8"/>
    <w:rsid w:val="00294C84"/>
    <w:rsid w:val="004007CF"/>
    <w:rsid w:val="00493262"/>
    <w:rsid w:val="004C1303"/>
    <w:rsid w:val="00583B8C"/>
    <w:rsid w:val="005A5574"/>
    <w:rsid w:val="005C22D8"/>
    <w:rsid w:val="006E268B"/>
    <w:rsid w:val="0078407A"/>
    <w:rsid w:val="0084702B"/>
    <w:rsid w:val="00861051"/>
    <w:rsid w:val="008F6E62"/>
    <w:rsid w:val="0091284B"/>
    <w:rsid w:val="00BF5F09"/>
    <w:rsid w:val="00C62820"/>
    <w:rsid w:val="00C915B8"/>
    <w:rsid w:val="00CA241F"/>
    <w:rsid w:val="00DC1248"/>
    <w:rsid w:val="00DD68BC"/>
    <w:rsid w:val="00DE447E"/>
    <w:rsid w:val="00E2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C1248"/>
    <w:pPr>
      <w:ind w:left="720"/>
      <w:contextualSpacing/>
    </w:pPr>
  </w:style>
  <w:style w:type="table" w:styleId="a5">
    <w:name w:val="Table Grid"/>
    <w:basedOn w:val="a1"/>
    <w:uiPriority w:val="59"/>
    <w:rsid w:val="00C62820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a1"/>
    <w:rsid w:val="00C62820"/>
    <w:pPr>
      <w:spacing w:before="0" w:after="0"/>
      <w:jc w:val="left"/>
    </w:pPr>
    <w:rPr>
      <w:rFonts w:ascii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C62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/>
    </w:rPr>
  </w:style>
  <w:style w:type="character" w:styleId="a6">
    <w:name w:val="Hyperlink"/>
    <w:uiPriority w:val="99"/>
    <w:rsid w:val="00CA241F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A2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907</Words>
  <Characters>5173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2020-09-30T13:47:00Z</dcterms:created>
  <dcterms:modified xsi:type="dcterms:W3CDTF">2020-11-09T09:10:00Z</dcterms:modified>
</cp:coreProperties>
</file>